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967" w:rsidRDefault="00984967" w:rsidP="00984967">
      <w:pPr>
        <w:pStyle w:val="ConsPlusNormal"/>
        <w:jc w:val="right"/>
        <w:outlineLvl w:val="0"/>
      </w:pPr>
      <w:r>
        <w:t>Приложение 1</w:t>
      </w:r>
    </w:p>
    <w:p w:rsidR="00984967" w:rsidRDefault="00984967" w:rsidP="00984967">
      <w:pPr>
        <w:pStyle w:val="ConsPlusNormal"/>
        <w:jc w:val="right"/>
      </w:pPr>
      <w:r>
        <w:t>к решению Думы города Мегиона</w:t>
      </w:r>
    </w:p>
    <w:p w:rsidR="00984967" w:rsidRDefault="00984967" w:rsidP="00984967">
      <w:pPr>
        <w:pStyle w:val="ConsPlusNormal"/>
        <w:jc w:val="right"/>
      </w:pPr>
      <w:r>
        <w:t>от 09.12.2024 N 427</w:t>
      </w:r>
    </w:p>
    <w:p w:rsidR="00984967" w:rsidRDefault="00984967" w:rsidP="00984967">
      <w:pPr>
        <w:pStyle w:val="ConsPlusNormal"/>
      </w:pPr>
    </w:p>
    <w:p w:rsidR="00984967" w:rsidRDefault="00984967" w:rsidP="00984967">
      <w:pPr>
        <w:pStyle w:val="ConsPlusTitle"/>
        <w:jc w:val="center"/>
      </w:pPr>
      <w:bookmarkStart w:id="0" w:name="P144"/>
      <w:bookmarkEnd w:id="0"/>
      <w:r>
        <w:t>ПРОГНОЗИРУЕМЫЙ ОБЩИЙ ОБЪЕМ</w:t>
      </w:r>
    </w:p>
    <w:p w:rsidR="00984967" w:rsidRDefault="00984967" w:rsidP="00984967">
      <w:pPr>
        <w:pStyle w:val="ConsPlusTitle"/>
        <w:jc w:val="center"/>
      </w:pPr>
      <w:r>
        <w:t>ДОХОДОВ БЮДЖЕТА ГОРОДСКОГО ОКРУГА МЕГИОН ХАНТЫ-МАНСИЙСКОГО АВТОНОМНОГО ОКРУГА - ЮГРЫ НА 2025 ГОД</w:t>
      </w:r>
    </w:p>
    <w:p w:rsidR="00984967" w:rsidRDefault="00984967" w:rsidP="0098496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001"/>
        <w:gridCol w:w="113"/>
      </w:tblGrid>
      <w:tr w:rsidR="00984967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4967" w:rsidRDefault="00984967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4967" w:rsidRDefault="00984967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967" w:rsidRDefault="00984967" w:rsidP="00A71F07">
            <w:pPr>
              <w:pStyle w:val="ConsPlusNormal"/>
            </w:pPr>
          </w:p>
        </w:tc>
      </w:tr>
    </w:tbl>
    <w:p w:rsidR="00984967" w:rsidRDefault="00984967" w:rsidP="00984967">
      <w:pPr>
        <w:pStyle w:val="ConsPlusNormal"/>
      </w:pPr>
    </w:p>
    <w:p w:rsidR="00984967" w:rsidRDefault="00984967" w:rsidP="00984967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6095"/>
        <w:gridCol w:w="1896"/>
        <w:gridCol w:w="1560"/>
        <w:gridCol w:w="1559"/>
      </w:tblGrid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Вид доходов (группа, подгруппа, статья, подстатья, элемент), подвид доходов, классификация операций сектора государственного управления, относящихся к доходам бюджета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 xml:space="preserve">Утвержденный план </w:t>
            </w:r>
            <w:proofErr w:type="spellStart"/>
            <w:r>
              <w:t>план</w:t>
            </w:r>
            <w:proofErr w:type="spellEnd"/>
            <w:r>
              <w:t xml:space="preserve"> на 2025 год, утвержден </w:t>
            </w:r>
            <w:hyperlink r:id="rId5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25.04.2025 N 451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сумма изменений + увеличение - уменьшение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уточненный план на 2025 год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  <w:jc w:val="center"/>
            </w:pPr>
            <w:r>
              <w:t>5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000 1 00 00000 00 0000 000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2 107 284,7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303 093,4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2 410 378,1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Налоговые доходы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1 818 184,6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272 835,3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2 091 019,9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000 1 01 00000 00 0000 000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1 455 079,6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212 835,3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1 667 914,9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000 1 01 02000 01 0000 110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1 455 079,6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212 835,3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1 667 914,9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000 1 03 00000 00 0000 000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19 936,0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19 936,0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000 1 03 02000 01 0000 110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19 936,0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19 936,0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000 1 05 00000 00 0000 000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220 877,0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50 000,0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270 877,0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000 1 05 01000 00 0000 110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212 400,0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50 000,0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262 400,0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000 1 05 04000 02 0000 110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8 477,0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8 477,0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000 1 06 00000 00 0000 000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99 898,0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99 898,0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000 1 06 01000 00 0000 110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42 000,0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42 000,0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000 1 06 04000 02 0000 110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29 500,0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29 500,0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000 1 06 06000 00 0000 110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Земельный налог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28 398,0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28 398,0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000 1 08 00000 00 0000 000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22 394,0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10 000,0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32 394,0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000 1 09 00000 00 0000 000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289 100,1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30 258,1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319 358,2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000 1 11 00000 00 0000 000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161 048,2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19 332,0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180 380,2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000 1 11 05012 04 0000 120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</w:t>
            </w:r>
            <w:r>
              <w:lastRenderedPageBreak/>
              <w:t>указанных земельных участков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134 325,0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17 454,0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151 779,0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000 1 11 05024 04 0000 120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1 325,0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1 325,0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000 1 11 05034 04 0000 120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31,0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43,0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74,0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000 1 11 05074 04 0000 120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9 600,0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530,0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10 130,0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000 1 11 09044 04 0000 120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13 100,0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1 305,0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14 405,0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000 1 11 09080 04 0000 120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2 667,2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2 667,2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000 1 12 00000 00 0000 000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15 484,6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300,0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15 784,6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000 1 12 01000 01 0000 120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15 484,6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300,0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15 784,6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000 1 13 00000 00 0000 000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103,0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711,0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814,0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000 1 13 01074 04 0000 130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000 1 13 01994 04 0000 130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000 1 13 02064 04 0000 130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000 1 13 02994 04 0000 130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711,0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811,0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000 1 14 00000 00 0000 000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106 817,0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8 181,3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114 998,3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000 1 14 01040 04 0000 410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93 700,0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12 405,0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106 105,0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000 1 14 02043 04 0000 410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1 377,0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462,3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1 839,3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000 1 14 02043 04 0000 440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</w:t>
            </w:r>
            <w:r>
              <w:lastRenderedPageBreak/>
              <w:t>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000 1 14 06012 04 0000 430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10 449,0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-4 449,0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6 000,0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000 1 14 06024 04 0000 430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337,0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-237,0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100,0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000 1 14 06312 04 0000 430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954,0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954,0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000 1 15 00000 00 0000 000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000 1 16 00000 00 0000 000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5 647,3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5 647,3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000 1 17 00000 00 0000 000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1 733,8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1 733,8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000 1 17 05040 04 0000 180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000 1 17 15020 04 0000 150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1 733,8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1 733,8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000 2 00 00000 00 0000 000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5 172 643,5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755 345,3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5 927 988,8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 xml:space="preserve">БЕЗВОЗМЕЗДНЫЕ ПОСТУПЛЕНИЯ ОТ ДРУГИХ </w:t>
            </w:r>
            <w:r>
              <w:lastRenderedPageBreak/>
              <w:t>БЮДЖЕТОВ БЮДЖЕТНОЙ СИСТЕМЫ РОССИЙСКОЙ ФЕДЕРАЦИИ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5 170 793,5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703 307,8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5 874 101,3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000 2 02 10000 00 0000 150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845 565,5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13 261,3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858 826,8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000 2 02 15001 04 0000 150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583 241,6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-1 438,0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581 803,6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000 2 02 15002 04 0000 150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262 323,9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6 738,5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269 062,4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000 2 02 19999 04 0000 150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дотации бюджетам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7 960,8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7 960,8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000 2 02 20000 00 0000 150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1 566 513,8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513 872,6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2 080 386,4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000 2 02 20041 04 0000 150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62 487,0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-62 487,0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000 2 02 20077 04 0000 150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317 300,0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62 487,0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379 787,0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000 2 02 20302 04 0000 150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451 056,5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403 661,8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854 718,3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000 2 02 25154 04 0000 150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 xml:space="preserve">Субсидии бюджетам городских округов на реализацию </w:t>
            </w:r>
            <w:r>
              <w:lastRenderedPageBreak/>
              <w:t>мероприятий по модернизации коммунальной инфраструктуры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29 079,2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-29 079,2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000 2 02 25179 04 0000 150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1 755,5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1 755,5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000 2 02 25304 04 0000 150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42 394,1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9 679,7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52 073,8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000 2 02 25466 04 0000 150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811,7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811,7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000 2 02 25497 04 0000 150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2 081,6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691,9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2 773,5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000 2 02 25519 04 0000 150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204,6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204,6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000 2 02 25555 04 0000 150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16 782,6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16 782,6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000 2 02 25590 04 0000 150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20 512,8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20 512,8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000 2 02 25750 04 0000 150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70 738,7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70 738,7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000 2 02 29999 04 0000 150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551 309,5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128 918,4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680 227,9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000 2 02 30000 00 0000 150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2 548 550,5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-1 009,0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2 547 541,5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000 2 02 30024 04 0000 150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2 494 362,5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1 193,5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2 495 556,0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000 2 02 30029 04 0000 150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36 522,0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-281,7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36 240,3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000 2 02 35120 04 0000 150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6,9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6,9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000 2 02 35135 04 0000 150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6 600,0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-1 900,0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4 700,0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000 2 02 35176 04 0000 150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2 200,0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-100,5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2 099,5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000 2 02 35930 04 0000 150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8 859,1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79,7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8 938,8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000 2 02 40000 00 0000 150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210 163,7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177 182,9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387 346,6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000 2 02 45050 04 0000 150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781,2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781,2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000 2 02 45303 04 0000 150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88 744,3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88 744,3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000 2 02 49999 04 0000 150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120 638,2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177 182,9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297 821,1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000 2 03 00000 00 0000 000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1 850,0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1 067,5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2 917,5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000 2 03 04099 04 0000 150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 xml:space="preserve">Прочие безвозмездные поступления от государственных </w:t>
            </w:r>
            <w:r>
              <w:lastRenderedPageBreak/>
              <w:t>(муниципальных) организаций в бюджеты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lastRenderedPageBreak/>
              <w:t>1 850,0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1 067,5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2 917,5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000 2 04 00000 00 0000 000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БЕЗВОЗМЕЗДНЫЕ ПОСТУПЛЕНИЯ ОТ НЕГОСУДАРСТВЕННЫХ ОРГАНИЗАЦИЙ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50 970,0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50 970,0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000 2 04 04099 04 0000 150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50 970,0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50 970,0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000 2 07 00000 00 0000 150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000 2 07 04050 04 0000 150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Прочие безвозмездные поступления в бюджеты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000 2 19 00000 00 0000 000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  <w:r>
              <w:t>000 2 19 00000 04 0000 150</w:t>
            </w: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0,0</w:t>
            </w:r>
          </w:p>
        </w:tc>
      </w:tr>
      <w:tr w:rsidR="00984967" w:rsidTr="00984967">
        <w:tc>
          <w:tcPr>
            <w:tcW w:w="3114" w:type="dxa"/>
          </w:tcPr>
          <w:p w:rsidR="00984967" w:rsidRDefault="00984967" w:rsidP="00A71F07">
            <w:pPr>
              <w:pStyle w:val="ConsPlusNormal"/>
            </w:pPr>
          </w:p>
        </w:tc>
        <w:tc>
          <w:tcPr>
            <w:tcW w:w="6095" w:type="dxa"/>
          </w:tcPr>
          <w:p w:rsidR="00984967" w:rsidRDefault="00984967" w:rsidP="00A71F07">
            <w:pPr>
              <w:pStyle w:val="ConsPlusNormal"/>
            </w:pPr>
            <w:r>
              <w:t>ВСЕГО ДОХ</w:t>
            </w:r>
            <w:bookmarkStart w:id="1" w:name="_GoBack"/>
            <w:bookmarkEnd w:id="1"/>
            <w:r>
              <w:t>ОДОВ</w:t>
            </w:r>
          </w:p>
        </w:tc>
        <w:tc>
          <w:tcPr>
            <w:tcW w:w="1896" w:type="dxa"/>
          </w:tcPr>
          <w:p w:rsidR="00984967" w:rsidRDefault="00984967" w:rsidP="00A71F07">
            <w:pPr>
              <w:pStyle w:val="ConsPlusNormal"/>
            </w:pPr>
            <w:r>
              <w:t>7 279 928,2</w:t>
            </w:r>
          </w:p>
        </w:tc>
        <w:tc>
          <w:tcPr>
            <w:tcW w:w="1560" w:type="dxa"/>
          </w:tcPr>
          <w:p w:rsidR="00984967" w:rsidRDefault="00984967" w:rsidP="00A71F07">
            <w:pPr>
              <w:pStyle w:val="ConsPlusNormal"/>
            </w:pPr>
            <w:r>
              <w:t>1 058 438,7</w:t>
            </w:r>
          </w:p>
        </w:tc>
        <w:tc>
          <w:tcPr>
            <w:tcW w:w="1559" w:type="dxa"/>
          </w:tcPr>
          <w:p w:rsidR="00984967" w:rsidRDefault="00984967" w:rsidP="00A71F07">
            <w:pPr>
              <w:pStyle w:val="ConsPlusNormal"/>
            </w:pPr>
            <w:r>
              <w:t>8 338 366,9</w:t>
            </w:r>
          </w:p>
        </w:tc>
      </w:tr>
    </w:tbl>
    <w:p w:rsidR="00984967" w:rsidRDefault="00984967" w:rsidP="00984967">
      <w:pPr>
        <w:pStyle w:val="ConsPlusNormal"/>
        <w:sectPr w:rsidR="00984967" w:rsidSect="00984967">
          <w:type w:val="continuous"/>
          <w:pgSz w:w="16838" w:h="11905" w:orient="landscape"/>
          <w:pgMar w:top="1418" w:right="850" w:bottom="850" w:left="1701" w:header="0" w:footer="0" w:gutter="0"/>
          <w:cols w:space="720"/>
          <w:titlePg/>
        </w:sectPr>
      </w:pPr>
    </w:p>
    <w:p w:rsidR="00984967" w:rsidRDefault="00984967" w:rsidP="00984967">
      <w:pPr>
        <w:pStyle w:val="ConsPlusNormal"/>
        <w:jc w:val="center"/>
      </w:pPr>
    </w:p>
    <w:p w:rsidR="00984967" w:rsidRDefault="00984967" w:rsidP="00984967">
      <w:pPr>
        <w:pStyle w:val="ConsPlusNormal"/>
      </w:pPr>
    </w:p>
    <w:p w:rsidR="00984967" w:rsidRDefault="00984967" w:rsidP="00984967">
      <w:pPr>
        <w:pStyle w:val="ConsPlusNormal"/>
      </w:pPr>
    </w:p>
    <w:p w:rsidR="00984967" w:rsidRDefault="00984967" w:rsidP="00984967">
      <w:pPr>
        <w:pStyle w:val="ConsPlusNormal"/>
      </w:pPr>
    </w:p>
    <w:p w:rsidR="00984967" w:rsidRDefault="00984967" w:rsidP="00984967">
      <w:pPr>
        <w:pStyle w:val="ConsPlusNormal"/>
      </w:pPr>
    </w:p>
    <w:p w:rsidR="00CB289F" w:rsidRDefault="00CB289F"/>
    <w:sectPr w:rsidR="00CB289F" w:rsidSect="00984967">
      <w:type w:val="continuous"/>
      <w:pgSz w:w="16838" w:h="11905" w:orient="landscape"/>
      <w:pgMar w:top="1701" w:right="850" w:bottom="850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967"/>
    <w:rsid w:val="00033649"/>
    <w:rsid w:val="002C6B8B"/>
    <w:rsid w:val="00412E62"/>
    <w:rsid w:val="006C6087"/>
    <w:rsid w:val="00827C04"/>
    <w:rsid w:val="00984967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AA311"/>
  <w15:chartTrackingRefBased/>
  <w15:docId w15:val="{1B6F9A01-BD11-4360-8BF7-046EE321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967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98496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98496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12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9322" TargetMode="External"/><Relationship Id="rId5" Type="http://schemas.openxmlformats.org/officeDocument/2006/relationships/hyperlink" Target="https://login.consultant.ru/link/?req=doc&amp;base=RLAW926&amp;n=323051" TargetMode="External"/><Relationship Id="rId4" Type="http://schemas.openxmlformats.org/officeDocument/2006/relationships/hyperlink" Target="https://login.consultant.ru/link/?req=doc&amp;base=RLAW926&amp;n=334372&amp;dst=10004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2159</Words>
  <Characters>12308</Characters>
  <Application>Microsoft Office Word</Application>
  <DocSecurity>0</DocSecurity>
  <Lines>102</Lines>
  <Paragraphs>28</Paragraphs>
  <ScaleCrop>false</ScaleCrop>
  <Company/>
  <LinksUpToDate>false</LinksUpToDate>
  <CharactersWithSpaces>14439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2025-10-23T05:08:00Z</dcterms:created>
  <dcterms:modified xsi:type="dcterms:W3CDTF">2025-10-23T05:09:00Z</dcterms:modified>
</cp:coreProperties>
</file>